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44" w:rsidRPr="00DF176B" w:rsidRDefault="00897844" w:rsidP="0059174E">
      <w:pPr>
        <w:jc w:val="center"/>
        <w:rPr>
          <w:rFonts w:ascii="Times New Roman" w:hAnsi="Times New Roman" w:cs="Times New Roman"/>
          <w:b/>
        </w:rPr>
      </w:pPr>
      <w:r w:rsidRPr="00DF176B">
        <w:rPr>
          <w:rFonts w:ascii="Times New Roman" w:hAnsi="Times New Roman" w:cs="Times New Roman"/>
          <w:b/>
        </w:rPr>
        <w:t>FACULTY NEEDS ASSESSMENT APPLICATION</w:t>
      </w:r>
    </w:p>
    <w:p w:rsidR="00897844" w:rsidRPr="00DF176B" w:rsidRDefault="00897844" w:rsidP="00FC3FCC">
      <w:pPr>
        <w:rPr>
          <w:rFonts w:ascii="Times New Roman" w:hAnsi="Times New Roman" w:cs="Times New Roman"/>
          <w:b/>
        </w:rPr>
      </w:pPr>
    </w:p>
    <w:p w:rsidR="00897844" w:rsidRPr="00DF176B" w:rsidRDefault="00897844">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897844" w:rsidRPr="00B03940" w:rsidTr="00333918">
        <w:tc>
          <w:tcPr>
            <w:tcW w:w="4428" w:type="dxa"/>
            <w:gridSpan w:val="2"/>
          </w:tcPr>
          <w:p w:rsidR="00897844" w:rsidRPr="00B03940" w:rsidRDefault="00897844" w:rsidP="00333918">
            <w:pPr>
              <w:jc w:val="right"/>
              <w:rPr>
                <w:rFonts w:ascii="Times New Roman" w:hAnsi="Times New Roman" w:cs="Times New Roman"/>
              </w:rPr>
            </w:pPr>
            <w:r w:rsidRPr="00B03940">
              <w:rPr>
                <w:rFonts w:ascii="Times New Roman" w:hAnsi="Times New Roman" w:cs="Times New Roman"/>
              </w:rPr>
              <w:t>Name of Person Submitting Request:</w:t>
            </w:r>
          </w:p>
        </w:tc>
        <w:tc>
          <w:tcPr>
            <w:tcW w:w="4428" w:type="dxa"/>
          </w:tcPr>
          <w:p w:rsidR="00897844" w:rsidRPr="00B03940" w:rsidRDefault="00897844">
            <w:pPr>
              <w:rPr>
                <w:rFonts w:ascii="Times New Roman" w:hAnsi="Times New Roman" w:cs="Times New Roman"/>
              </w:rPr>
            </w:pPr>
            <w:r w:rsidRPr="00B03940">
              <w:rPr>
                <w:rFonts w:ascii="Times New Roman" w:hAnsi="Times New Roman" w:cs="Times New Roman"/>
              </w:rPr>
              <w:t>Celia Huston</w:t>
            </w:r>
          </w:p>
        </w:tc>
      </w:tr>
      <w:tr w:rsidR="00897844" w:rsidRPr="00B03940" w:rsidTr="00333918">
        <w:tc>
          <w:tcPr>
            <w:tcW w:w="4428" w:type="dxa"/>
            <w:gridSpan w:val="2"/>
          </w:tcPr>
          <w:p w:rsidR="00897844" w:rsidRPr="00B03940" w:rsidRDefault="00897844" w:rsidP="00333918">
            <w:pPr>
              <w:jc w:val="right"/>
              <w:rPr>
                <w:rFonts w:ascii="Times New Roman" w:hAnsi="Times New Roman" w:cs="Times New Roman"/>
              </w:rPr>
            </w:pPr>
            <w:r w:rsidRPr="00B03940">
              <w:rPr>
                <w:rFonts w:ascii="Times New Roman" w:hAnsi="Times New Roman" w:cs="Times New Roman"/>
              </w:rPr>
              <w:t xml:space="preserve">Program or Service Area: </w:t>
            </w:r>
          </w:p>
        </w:tc>
        <w:tc>
          <w:tcPr>
            <w:tcW w:w="4428" w:type="dxa"/>
          </w:tcPr>
          <w:p w:rsidR="00897844" w:rsidRPr="00B03940" w:rsidRDefault="00897844">
            <w:pPr>
              <w:rPr>
                <w:rFonts w:ascii="Times New Roman" w:hAnsi="Times New Roman" w:cs="Times New Roman"/>
              </w:rPr>
            </w:pPr>
            <w:r w:rsidRPr="00B03940">
              <w:rPr>
                <w:rFonts w:ascii="Times New Roman" w:hAnsi="Times New Roman" w:cs="Times New Roman"/>
              </w:rPr>
              <w:t>Library &amp; Library Lab</w:t>
            </w:r>
          </w:p>
        </w:tc>
      </w:tr>
      <w:tr w:rsidR="00897844" w:rsidRPr="00B03940" w:rsidTr="00333918">
        <w:tc>
          <w:tcPr>
            <w:tcW w:w="4428" w:type="dxa"/>
            <w:gridSpan w:val="2"/>
          </w:tcPr>
          <w:p w:rsidR="00897844" w:rsidRPr="00B03940" w:rsidRDefault="00897844" w:rsidP="00333918">
            <w:pPr>
              <w:jc w:val="right"/>
              <w:rPr>
                <w:rFonts w:ascii="Times New Roman" w:hAnsi="Times New Roman" w:cs="Times New Roman"/>
              </w:rPr>
            </w:pPr>
            <w:r w:rsidRPr="00B03940">
              <w:rPr>
                <w:rFonts w:ascii="Times New Roman" w:hAnsi="Times New Roman" w:cs="Times New Roman"/>
              </w:rPr>
              <w:t>Division:</w:t>
            </w:r>
          </w:p>
        </w:tc>
        <w:tc>
          <w:tcPr>
            <w:tcW w:w="4428" w:type="dxa"/>
          </w:tcPr>
          <w:p w:rsidR="00897844" w:rsidRPr="00B03940" w:rsidRDefault="00897844">
            <w:pPr>
              <w:rPr>
                <w:rFonts w:ascii="Times New Roman" w:hAnsi="Times New Roman" w:cs="Times New Roman"/>
              </w:rPr>
            </w:pPr>
            <w:r w:rsidRPr="00B03940">
              <w:rPr>
                <w:rFonts w:ascii="Times New Roman" w:hAnsi="Times New Roman" w:cs="Times New Roman"/>
              </w:rPr>
              <w:t>Library</w:t>
            </w:r>
            <w:r>
              <w:rPr>
                <w:rFonts w:ascii="Times New Roman" w:hAnsi="Times New Roman" w:cs="Times New Roman"/>
              </w:rPr>
              <w:t xml:space="preserve">  and</w:t>
            </w:r>
            <w:r w:rsidRPr="00B03940">
              <w:rPr>
                <w:rFonts w:ascii="Times New Roman" w:hAnsi="Times New Roman" w:cs="Times New Roman"/>
              </w:rPr>
              <w:t xml:space="preserve"> Learning Resources D</w:t>
            </w:r>
            <w:r>
              <w:rPr>
                <w:rFonts w:ascii="Times New Roman" w:hAnsi="Times New Roman" w:cs="Times New Roman"/>
              </w:rPr>
              <w:t>ivision</w:t>
            </w:r>
          </w:p>
        </w:tc>
      </w:tr>
      <w:tr w:rsidR="00897844" w:rsidRPr="00B03940" w:rsidTr="00333918">
        <w:tc>
          <w:tcPr>
            <w:tcW w:w="4428" w:type="dxa"/>
            <w:gridSpan w:val="2"/>
          </w:tcPr>
          <w:p w:rsidR="00897844" w:rsidRPr="00B03940" w:rsidRDefault="00897844" w:rsidP="00333918">
            <w:pPr>
              <w:jc w:val="right"/>
              <w:rPr>
                <w:rFonts w:ascii="Times New Roman" w:hAnsi="Times New Roman" w:cs="Times New Roman"/>
              </w:rPr>
            </w:pPr>
            <w:r w:rsidRPr="00B03940">
              <w:rPr>
                <w:rFonts w:ascii="Times New Roman" w:hAnsi="Times New Roman" w:cs="Times New Roman"/>
              </w:rPr>
              <w:t>When was the last Program Efficacy document completed?</w:t>
            </w:r>
          </w:p>
        </w:tc>
        <w:tc>
          <w:tcPr>
            <w:tcW w:w="4428" w:type="dxa"/>
          </w:tcPr>
          <w:p w:rsidR="00897844" w:rsidRPr="00B03940" w:rsidRDefault="00897844">
            <w:pPr>
              <w:rPr>
                <w:rFonts w:ascii="Times New Roman" w:hAnsi="Times New Roman" w:cs="Times New Roman"/>
              </w:rPr>
            </w:pPr>
            <w:r w:rsidRPr="00B03940">
              <w:rPr>
                <w:rFonts w:ascii="Times New Roman" w:hAnsi="Times New Roman" w:cs="Times New Roman"/>
              </w:rPr>
              <w:t>Fall 2009</w:t>
            </w:r>
          </w:p>
        </w:tc>
      </w:tr>
      <w:tr w:rsidR="00897844" w:rsidRPr="00B03940" w:rsidTr="00333918">
        <w:tc>
          <w:tcPr>
            <w:tcW w:w="4428" w:type="dxa"/>
            <w:gridSpan w:val="2"/>
          </w:tcPr>
          <w:p w:rsidR="00897844" w:rsidRPr="00B03940" w:rsidRDefault="00897844" w:rsidP="00333918">
            <w:pPr>
              <w:jc w:val="right"/>
              <w:rPr>
                <w:rFonts w:ascii="Times New Roman" w:hAnsi="Times New Roman" w:cs="Times New Roman"/>
              </w:rPr>
            </w:pPr>
            <w:r w:rsidRPr="00B03940">
              <w:rPr>
                <w:rFonts w:ascii="Times New Roman" w:hAnsi="Times New Roman" w:cs="Times New Roman"/>
              </w:rPr>
              <w:t>What rating was given?</w:t>
            </w:r>
          </w:p>
        </w:tc>
        <w:tc>
          <w:tcPr>
            <w:tcW w:w="4428" w:type="dxa"/>
          </w:tcPr>
          <w:p w:rsidR="00897844" w:rsidRPr="00B03940" w:rsidRDefault="00897844">
            <w:pPr>
              <w:rPr>
                <w:rFonts w:ascii="Times New Roman" w:hAnsi="Times New Roman" w:cs="Times New Roman"/>
              </w:rPr>
            </w:pPr>
            <w:r w:rsidRPr="00B03940">
              <w:rPr>
                <w:rFonts w:ascii="Times New Roman" w:hAnsi="Times New Roman" w:cs="Times New Roman"/>
              </w:rPr>
              <w:t>Continuation</w:t>
            </w:r>
          </w:p>
        </w:tc>
      </w:tr>
      <w:tr w:rsidR="00897844" w:rsidRPr="00B03940" w:rsidTr="00333918">
        <w:tblPrEx>
          <w:tblLook w:val="01E0"/>
        </w:tblPrEx>
        <w:tc>
          <w:tcPr>
            <w:tcW w:w="2214" w:type="dxa"/>
          </w:tcPr>
          <w:p w:rsidR="00897844" w:rsidRPr="00B03940" w:rsidRDefault="00897844" w:rsidP="0030683A">
            <w:pPr>
              <w:rPr>
                <w:rFonts w:ascii="Times New Roman" w:hAnsi="Times New Roman" w:cs="Times New Roman"/>
              </w:rPr>
            </w:pPr>
            <w:r w:rsidRPr="00B03940">
              <w:rPr>
                <w:rFonts w:ascii="Times New Roman" w:hAnsi="Times New Roman" w:cs="Times New Roman"/>
              </w:rPr>
              <w:t># of FT faculty  3</w:t>
            </w:r>
          </w:p>
        </w:tc>
        <w:tc>
          <w:tcPr>
            <w:tcW w:w="2214" w:type="dxa"/>
          </w:tcPr>
          <w:p w:rsidR="00897844" w:rsidRPr="00B03940" w:rsidRDefault="00897844" w:rsidP="008A3A5B">
            <w:pPr>
              <w:rPr>
                <w:rFonts w:ascii="Times New Roman" w:hAnsi="Times New Roman" w:cs="Times New Roman"/>
              </w:rPr>
            </w:pPr>
            <w:r w:rsidRPr="00B03940">
              <w:rPr>
                <w:rFonts w:ascii="Times New Roman" w:hAnsi="Times New Roman" w:cs="Times New Roman"/>
              </w:rPr>
              <w:t># of Adjuncts 1</w:t>
            </w:r>
          </w:p>
        </w:tc>
        <w:tc>
          <w:tcPr>
            <w:tcW w:w="4428" w:type="dxa"/>
          </w:tcPr>
          <w:p w:rsidR="00897844" w:rsidRPr="00B03940" w:rsidRDefault="00897844" w:rsidP="0030683A">
            <w:pPr>
              <w:rPr>
                <w:rFonts w:ascii="Times New Roman" w:hAnsi="Times New Roman" w:cs="Times New Roman"/>
              </w:rPr>
            </w:pPr>
            <w:r w:rsidRPr="00B03940">
              <w:rPr>
                <w:rFonts w:ascii="Times New Roman" w:hAnsi="Times New Roman" w:cs="Times New Roman"/>
              </w:rPr>
              <w:t>Faculty Load 6.5 (per Title 5:58724)</w:t>
            </w:r>
          </w:p>
        </w:tc>
      </w:tr>
      <w:tr w:rsidR="00897844" w:rsidRPr="00B03940" w:rsidTr="00333918">
        <w:tblPrEx>
          <w:tblLook w:val="01E0"/>
        </w:tblPrEx>
        <w:tc>
          <w:tcPr>
            <w:tcW w:w="4428" w:type="dxa"/>
            <w:gridSpan w:val="2"/>
          </w:tcPr>
          <w:p w:rsidR="00897844" w:rsidRPr="00B03940" w:rsidRDefault="00897844" w:rsidP="00333918">
            <w:pPr>
              <w:jc w:val="right"/>
              <w:rPr>
                <w:rFonts w:ascii="Times New Roman" w:hAnsi="Times New Roman" w:cs="Times New Roman"/>
              </w:rPr>
            </w:pPr>
            <w:r w:rsidRPr="00B03940">
              <w:rPr>
                <w:rFonts w:ascii="Times New Roman" w:hAnsi="Times New Roman" w:cs="Times New Roman"/>
              </w:rPr>
              <w:t>Position Requested</w:t>
            </w:r>
          </w:p>
        </w:tc>
        <w:tc>
          <w:tcPr>
            <w:tcW w:w="4428" w:type="dxa"/>
          </w:tcPr>
          <w:p w:rsidR="00897844" w:rsidRPr="00B03940" w:rsidRDefault="00897844" w:rsidP="008A3A5B">
            <w:pPr>
              <w:rPr>
                <w:rFonts w:ascii="Times New Roman" w:hAnsi="Times New Roman" w:cs="Times New Roman"/>
              </w:rPr>
            </w:pPr>
            <w:r w:rsidRPr="00B03940">
              <w:rPr>
                <w:rFonts w:ascii="Times New Roman" w:hAnsi="Times New Roman" w:cs="Times New Roman"/>
              </w:rPr>
              <w:t>Librarian</w:t>
            </w:r>
          </w:p>
        </w:tc>
      </w:tr>
    </w:tbl>
    <w:p w:rsidR="00897844" w:rsidRPr="00B03940" w:rsidRDefault="00897844">
      <w:pPr>
        <w:rPr>
          <w:rFonts w:ascii="Times New Roman" w:hAnsi="Times New Roman" w:cs="Times New Roman"/>
        </w:rPr>
      </w:pPr>
    </w:p>
    <w:p w:rsidR="00897844" w:rsidRPr="00934262" w:rsidRDefault="00897844" w:rsidP="00DA704B">
      <w:pPr>
        <w:pStyle w:val="ListParagraph"/>
        <w:numPr>
          <w:ilvl w:val="0"/>
          <w:numId w:val="1"/>
        </w:numPr>
        <w:rPr>
          <w:rFonts w:ascii="Times New Roman" w:hAnsi="Times New Roman" w:cs="Times New Roman"/>
        </w:rPr>
      </w:pPr>
      <w:r w:rsidRPr="00DF176B">
        <w:rPr>
          <w:rFonts w:ascii="Times New Roman" w:hAnsi="Times New Roman" w:cs="Times New Roman"/>
        </w:rPr>
        <w:t>Provide a rationale for your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97844" w:rsidRPr="00DF176B" w:rsidTr="00333918">
        <w:tc>
          <w:tcPr>
            <w:tcW w:w="9576" w:type="dxa"/>
          </w:tcPr>
          <w:p w:rsidR="00897844" w:rsidRPr="00DF176B" w:rsidRDefault="00897844" w:rsidP="00E66551">
            <w:pPr>
              <w:rPr>
                <w:rFonts w:ascii="Times New Roman" w:hAnsi="Times New Roman" w:cs="Times New Roman"/>
              </w:rPr>
            </w:pPr>
            <w:r w:rsidRPr="00DF176B">
              <w:rPr>
                <w:rFonts w:ascii="Times New Roman" w:hAnsi="Times New Roman" w:cs="Times New Roman"/>
              </w:rPr>
              <w:t>The Library requests another faculty Librarian position to ensure that student needs and class instructional needs are met in a timely manner.</w:t>
            </w:r>
            <w:r>
              <w:rPr>
                <w:rFonts w:ascii="Times New Roman" w:hAnsi="Times New Roman" w:cs="Times New Roman"/>
              </w:rPr>
              <w:t xml:space="preserve"> </w:t>
            </w:r>
            <w:r w:rsidRPr="00DF176B">
              <w:rPr>
                <w:rFonts w:ascii="Times New Roman" w:hAnsi="Times New Roman" w:cs="Times New Roman"/>
              </w:rPr>
              <w:t xml:space="preserve">There has been a significant increase in the number of students who are entering the college without sufficient training in basic information literacy skills, requiring the librarians to spend more time teaching students to navigate research resources and bringing them up to speed, technology-wise, so that they can use the online catalog, databases, and computer lab. </w:t>
            </w:r>
          </w:p>
          <w:p w:rsidR="00897844" w:rsidRPr="00DF176B" w:rsidRDefault="00897844" w:rsidP="00522C7B">
            <w:pPr>
              <w:rPr>
                <w:rFonts w:ascii="Times New Roman" w:hAnsi="Times New Roman" w:cs="Times New Roman"/>
              </w:rPr>
            </w:pPr>
          </w:p>
          <w:p w:rsidR="00897844" w:rsidRPr="00DF176B" w:rsidRDefault="00897844" w:rsidP="00DF176B">
            <w:pPr>
              <w:rPr>
                <w:rFonts w:ascii="Times New Roman" w:hAnsi="Times New Roman" w:cs="Times New Roman"/>
              </w:rPr>
            </w:pPr>
            <w:r w:rsidRPr="00DF176B">
              <w:rPr>
                <w:rFonts w:ascii="Times New Roman" w:hAnsi="Times New Roman" w:cs="Times New Roman"/>
              </w:rPr>
              <w:t>Historically, one faculty librarian was scheduled to work with students at the reference desk</w:t>
            </w:r>
            <w:r>
              <w:rPr>
                <w:rFonts w:ascii="Times New Roman" w:hAnsi="Times New Roman" w:cs="Times New Roman"/>
              </w:rPr>
              <w:t xml:space="preserve">. </w:t>
            </w:r>
            <w:r w:rsidRPr="00DF176B">
              <w:rPr>
                <w:rFonts w:ascii="Times New Roman" w:hAnsi="Times New Roman" w:cs="Times New Roman"/>
              </w:rPr>
              <w:t>In Spring 2008, statistics showed that two or more faculty librarians were required at the reference desk for 23.7% of available hours. Since Fall 2009 two</w:t>
            </w:r>
            <w:r>
              <w:rPr>
                <w:rFonts w:ascii="Times New Roman" w:hAnsi="Times New Roman" w:cs="Times New Roman"/>
              </w:rPr>
              <w:t xml:space="preserve"> l</w:t>
            </w:r>
            <w:r w:rsidRPr="00DF176B">
              <w:rPr>
                <w:rFonts w:ascii="Times New Roman" w:hAnsi="Times New Roman" w:cs="Times New Roman"/>
              </w:rPr>
              <w:t>ibrarians are now scheduled to work the reference desk 66% of the daytime hours.</w:t>
            </w:r>
            <w:r>
              <w:rPr>
                <w:rFonts w:ascii="Times New Roman" w:hAnsi="Times New Roman" w:cs="Times New Roman"/>
              </w:rPr>
              <w:t xml:space="preserve"> T</w:t>
            </w:r>
            <w:r w:rsidRPr="00DF176B">
              <w:rPr>
                <w:rFonts w:ascii="Times New Roman" w:hAnsi="Times New Roman" w:cs="Times New Roman"/>
              </w:rPr>
              <w:t>he increased demand for direct student contact limits the amount of time librarians are able to spend supporting and developing the infrastructure of library services including, database and online catalog maintenance, development of information literacy materials and basic skill collections and services.</w:t>
            </w:r>
          </w:p>
        </w:tc>
      </w:tr>
    </w:tbl>
    <w:p w:rsidR="00897844" w:rsidRPr="00DF176B" w:rsidRDefault="00897844" w:rsidP="00A41463">
      <w:pPr>
        <w:rPr>
          <w:rFonts w:ascii="Times New Roman" w:hAnsi="Times New Roman" w:cs="Times New Roman"/>
        </w:rPr>
      </w:pPr>
    </w:p>
    <w:p w:rsidR="00897844" w:rsidRPr="00DF176B" w:rsidRDefault="00897844" w:rsidP="00A41463">
      <w:pPr>
        <w:pStyle w:val="ListParagraph"/>
        <w:numPr>
          <w:ilvl w:val="0"/>
          <w:numId w:val="1"/>
        </w:numPr>
        <w:rPr>
          <w:rFonts w:ascii="Times New Roman" w:hAnsi="Times New Roman" w:cs="Times New Roman"/>
          <w:i/>
        </w:rPr>
      </w:pPr>
      <w:r w:rsidRPr="00DF176B">
        <w:rPr>
          <w:rFonts w:ascii="Times New Roman" w:hAnsi="Times New Roman" w:cs="Times New Roman"/>
        </w:rPr>
        <w:t xml:space="preserve">Indicate how the content of the EMP One-Sheet and latest Program Efficacy Report support this request. How is the request tied to program planning? </w:t>
      </w:r>
      <w:r w:rsidRPr="00DF176B">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97844" w:rsidRPr="00DF176B" w:rsidTr="00333918">
        <w:tc>
          <w:tcPr>
            <w:tcW w:w="9576" w:type="dxa"/>
          </w:tcPr>
          <w:p w:rsidR="00897844" w:rsidRPr="00DF176B" w:rsidRDefault="00B72030" w:rsidP="00DF176B">
            <w:pPr>
              <w:pStyle w:val="Default"/>
              <w:jc w:val="both"/>
              <w:rPr>
                <w:rFonts w:ascii="Times New Roman" w:hAnsi="Times New Roman" w:cs="Times New Roman"/>
              </w:rPr>
            </w:pPr>
            <w:r w:rsidRPr="00B72030">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14.4pt;height:143.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YDTwy3gAAAAUBAAAPAAAAZHJzL2Rvd25y&#10;ZXYueG1sTI/NasMwEITvgb6D2EBviRzHbYNjOZSSttBbfqDkplhbydRaGUlJ3Dx91V7ay8Iww8y3&#10;1WqwHTujD60jAbNpBgypcaolLWC/e54sgIUoScnOEQr4wgCr+mZUyVK5C23wvI2apRIKpRRgYuxL&#10;zkNj0MowdT1S8j6ctzIm6TVXXl5Sue14nmX33MqW0oKRPT4ZbD63JyvgpdCH63XQ69e9udu9HXrn&#10;39dOiNvx8LgEFnGIf2H4wU/oUCemozuRCqwTkB6Jvzd5D3leADsKKObzHHhd8f/09Tc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">
                  <v:imagedata r:id="rId7" o:title=""/>
                  <o:lock v:ext="edit" aspectratio="f"/>
                </v:shape>
              </w:pict>
            </w:r>
            <w:r w:rsidR="00897844" w:rsidRPr="00DF176B">
              <w:rPr>
                <w:rFonts w:ascii="Times New Roman" w:hAnsi="Times New Roman" w:cs="Times New Roman"/>
              </w:rPr>
              <w:t xml:space="preserve">The Library and Computer Lab have not </w:t>
            </w:r>
            <w:r w:rsidR="00897844">
              <w:rPr>
                <w:rFonts w:ascii="Times New Roman" w:hAnsi="Times New Roman" w:cs="Times New Roman"/>
              </w:rPr>
              <w:t xml:space="preserve">been </w:t>
            </w:r>
            <w:r w:rsidR="00897844" w:rsidRPr="00DF176B">
              <w:rPr>
                <w:rFonts w:ascii="Times New Roman" w:hAnsi="Times New Roman" w:cs="Times New Roman"/>
              </w:rPr>
              <w:t>included in the current Educational Master Plan, but will be included in the next plan update. The Library and Computer Lab tracks a variety of statistical data. Data that reflects library faculty’s direct interactions with students includes working with students one-on-one at the reference desk and library orientations.</w:t>
            </w:r>
          </w:p>
          <w:p w:rsidR="00897844" w:rsidRPr="00DF176B" w:rsidRDefault="00897844" w:rsidP="00F8686B">
            <w:pPr>
              <w:pStyle w:val="Default"/>
              <w:jc w:val="both"/>
              <w:rPr>
                <w:rFonts w:ascii="Times New Roman" w:hAnsi="Times New Roman" w:cs="Times New Roman"/>
                <w:noProof/>
              </w:rPr>
            </w:pPr>
            <w:r w:rsidRPr="00DF176B">
              <w:rPr>
                <w:rFonts w:ascii="Times New Roman" w:hAnsi="Times New Roman" w:cs="Times New Roman"/>
                <w:noProof/>
              </w:rPr>
              <w:lastRenderedPageBreak/>
              <w:t>From 07/08 to 09/10 there has been a 24% increase in the number of reference student contacts with library faculty at the reference desk.  From 07/08 to 08/09 Library Orientations rose 19% then dipped back down. This is attributed to the reduction in library services hours and library closure on Saturdays. Summer library orientations have declined as the number of summer sessions have been reduced and summer session has a greater emphasis on online classes. When the Library last completed Program Efficacy in 2008, faculty librarians planned (p.16) to market library orientations outside the mainstream Humanities and Social Science classes that typically schedule orientation. Since Fall 2008, faculty librarians have started conducting spe</w:t>
            </w:r>
            <w:r>
              <w:rPr>
                <w:rFonts w:ascii="Times New Roman" w:hAnsi="Times New Roman" w:cs="Times New Roman"/>
                <w:noProof/>
              </w:rPr>
              <w:t xml:space="preserve">cialized orientations for Math, Health, </w:t>
            </w:r>
            <w:r w:rsidRPr="00DF176B">
              <w:rPr>
                <w:rFonts w:ascii="Times New Roman" w:hAnsi="Times New Roman" w:cs="Times New Roman"/>
                <w:noProof/>
              </w:rPr>
              <w:t xml:space="preserve">Child Development and Spanish. The addition of these disciplines has held the </w:t>
            </w:r>
            <w:r>
              <w:rPr>
                <w:rFonts w:ascii="Times New Roman" w:hAnsi="Times New Roman" w:cs="Times New Roman"/>
                <w:noProof/>
              </w:rPr>
              <w:t>number of library orientation at</w:t>
            </w:r>
            <w:r w:rsidRPr="00DF176B">
              <w:rPr>
                <w:rFonts w:ascii="Times New Roman" w:hAnsi="Times New Roman" w:cs="Times New Roman"/>
                <w:noProof/>
              </w:rPr>
              <w:t xml:space="preserve"> 07/08 numbers despite the reduction of service hours and days. Additionally, faculty librarians now offer library workshops 6 – 8 times a semester that are open to the general student populations (i.e. students do not have to come to the workshop with a class).</w:t>
            </w:r>
          </w:p>
        </w:tc>
      </w:tr>
    </w:tbl>
    <w:p w:rsidR="00897844" w:rsidRPr="00DF176B" w:rsidRDefault="00897844" w:rsidP="004A640B">
      <w:pPr>
        <w:pStyle w:val="ListParagraph"/>
        <w:rPr>
          <w:rFonts w:ascii="Times New Roman" w:hAnsi="Times New Roman" w:cs="Times New Roman"/>
        </w:rPr>
      </w:pPr>
    </w:p>
    <w:p w:rsidR="00897844" w:rsidRPr="00934262" w:rsidRDefault="00897844" w:rsidP="00934262">
      <w:pPr>
        <w:pStyle w:val="ListParagraph"/>
        <w:numPr>
          <w:ilvl w:val="0"/>
          <w:numId w:val="1"/>
        </w:numPr>
        <w:rPr>
          <w:rFonts w:ascii="Times New Roman" w:hAnsi="Times New Roman" w:cs="Times New Roman"/>
        </w:rPr>
      </w:pPr>
      <w:r w:rsidRPr="00DF176B">
        <w:rPr>
          <w:rFonts w:ascii="Times New Roman" w:hAnsi="Times New Roman" w:cs="Times New Roman"/>
        </w:rPr>
        <w:t xml:space="preserve">Provide updated or additional information you wish the committee to consider </w:t>
      </w:r>
      <w:r w:rsidRPr="00DF176B">
        <w:rPr>
          <w:rFonts w:ascii="Times New Roman" w:hAnsi="Times New Roman" w:cs="Times New Roman"/>
        </w:rPr>
        <w:br/>
      </w:r>
      <w:r w:rsidRPr="00DF176B">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97844" w:rsidRPr="00DF176B" w:rsidTr="00333918">
        <w:tc>
          <w:tcPr>
            <w:tcW w:w="9576" w:type="dxa"/>
          </w:tcPr>
          <w:p w:rsidR="00897844" w:rsidRDefault="00897844" w:rsidP="009351DD">
            <w:pPr>
              <w:pStyle w:val="Default"/>
              <w:numPr>
                <w:ilvl w:val="0"/>
                <w:numId w:val="7"/>
              </w:numPr>
              <w:rPr>
                <w:rFonts w:ascii="Times New Roman" w:hAnsi="Times New Roman" w:cs="Times New Roman"/>
              </w:rPr>
            </w:pPr>
            <w:r>
              <w:rPr>
                <w:rFonts w:ascii="Times New Roman" w:hAnsi="Times New Roman" w:cs="Times New Roman"/>
              </w:rPr>
              <w:t xml:space="preserve">SBVC Library is below Title 5 minimums for library faculty. </w:t>
            </w:r>
            <w:hyperlink r:id="rId8" w:history="1">
              <w:r w:rsidRPr="00F30B37">
                <w:rPr>
                  <w:rStyle w:val="Hyperlink"/>
                  <w:rFonts w:ascii="Times New Roman" w:hAnsi="Times New Roman"/>
                  <w:i/>
                </w:rPr>
                <w:t>Title 5 58724: Tables for minimum standards for libraries and media centers</w:t>
              </w:r>
            </w:hyperlink>
            <w:r w:rsidRPr="00F30B37">
              <w:rPr>
                <w:rFonts w:ascii="Times New Roman" w:hAnsi="Times New Roman" w:cs="Times New Roman"/>
                <w:i/>
              </w:rPr>
              <w:t>.</w:t>
            </w:r>
            <w:r w:rsidRPr="00DF176B">
              <w:rPr>
                <w:rFonts w:ascii="Times New Roman" w:hAnsi="Times New Roman" w:cs="Times New Roman"/>
              </w:rPr>
              <w:t xml:space="preserve"> SBVC’s target goal for FTE’s in 2010/2011 is 10,001 </w:t>
            </w:r>
            <w:r>
              <w:rPr>
                <w:rFonts w:ascii="Times New Roman" w:hAnsi="Times New Roman" w:cs="Times New Roman"/>
              </w:rPr>
              <w:t xml:space="preserve">this would </w:t>
            </w:r>
            <w:r w:rsidRPr="00DF176B">
              <w:rPr>
                <w:rFonts w:ascii="Times New Roman" w:hAnsi="Times New Roman" w:cs="Times New Roman"/>
              </w:rPr>
              <w:t>= 6.5 Library Faculty</w:t>
            </w:r>
            <w:r>
              <w:rPr>
                <w:rFonts w:ascii="Times New Roman" w:hAnsi="Times New Roman" w:cs="Times New Roman"/>
              </w:rPr>
              <w:t xml:space="preserve"> according to Title 5</w:t>
            </w:r>
            <w:r w:rsidRPr="00DF176B">
              <w:rPr>
                <w:rFonts w:ascii="Times New Roman" w:hAnsi="Times New Roman" w:cs="Times New Roman"/>
              </w:rPr>
              <w:t>.</w:t>
            </w:r>
          </w:p>
          <w:p w:rsidR="00897844" w:rsidRPr="00DF176B" w:rsidRDefault="00897844" w:rsidP="009351DD">
            <w:pPr>
              <w:pStyle w:val="Default"/>
              <w:numPr>
                <w:ilvl w:val="0"/>
                <w:numId w:val="7"/>
              </w:numPr>
              <w:rPr>
                <w:rFonts w:ascii="Times New Roman" w:hAnsi="Times New Roman" w:cs="Times New Roman"/>
              </w:rPr>
            </w:pPr>
            <w:r>
              <w:rPr>
                <w:rFonts w:ascii="Times New Roman" w:hAnsi="Times New Roman" w:cs="Times New Roman"/>
              </w:rPr>
              <w:t>SBVC Library has fewer faculty than nearby colleges.</w:t>
            </w:r>
            <w:r w:rsidRPr="00DF176B">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5"/>
              <w:gridCol w:w="1440"/>
              <w:gridCol w:w="1260"/>
              <w:gridCol w:w="1302"/>
            </w:tblGrid>
            <w:tr w:rsidR="00897844" w:rsidRPr="00DF176B" w:rsidTr="00952AC8">
              <w:tc>
                <w:tcPr>
                  <w:tcW w:w="3235"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College</w:t>
                  </w:r>
                </w:p>
              </w:tc>
              <w:tc>
                <w:tcPr>
                  <w:tcW w:w="144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Collection</w:t>
                  </w:r>
                </w:p>
              </w:tc>
              <w:tc>
                <w:tcPr>
                  <w:tcW w:w="126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Faculty</w:t>
                  </w:r>
                </w:p>
              </w:tc>
              <w:tc>
                <w:tcPr>
                  <w:tcW w:w="1302"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Staff</w:t>
                  </w:r>
                </w:p>
              </w:tc>
            </w:tr>
            <w:tr w:rsidR="00897844" w:rsidRPr="00DF176B" w:rsidTr="00952AC8">
              <w:tc>
                <w:tcPr>
                  <w:tcW w:w="3235"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Riverside CC</w:t>
                  </w:r>
                </w:p>
              </w:tc>
              <w:tc>
                <w:tcPr>
                  <w:tcW w:w="144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290,826</w:t>
                  </w:r>
                </w:p>
              </w:tc>
              <w:tc>
                <w:tcPr>
                  <w:tcW w:w="126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8</w:t>
                  </w:r>
                </w:p>
              </w:tc>
              <w:tc>
                <w:tcPr>
                  <w:tcW w:w="1302"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21</w:t>
                  </w:r>
                </w:p>
              </w:tc>
            </w:tr>
            <w:tr w:rsidR="00897844" w:rsidRPr="00DF176B" w:rsidTr="00952AC8">
              <w:tc>
                <w:tcPr>
                  <w:tcW w:w="3235"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smartTag w:uri="urn:schemas-microsoft-com:office:smarttags" w:element="place">
                    <w:smartTag w:uri="urn:schemas-microsoft-com:office:smarttags" w:element="PlaceName">
                      <w:r w:rsidRPr="00DF176B">
                        <w:rPr>
                          <w:rFonts w:ascii="Times New Roman" w:hAnsi="Times New Roman" w:cs="Times New Roman"/>
                        </w:rPr>
                        <w:t>Victor</w:t>
                      </w:r>
                    </w:smartTag>
                    <w:r w:rsidRPr="00DF176B">
                      <w:rPr>
                        <w:rFonts w:ascii="Times New Roman" w:hAnsi="Times New Roman" w:cs="Times New Roman"/>
                      </w:rPr>
                      <w:t xml:space="preserve"> </w:t>
                    </w:r>
                    <w:smartTag w:uri="urn:schemas-microsoft-com:office:smarttags" w:element="PlaceName">
                      <w:r w:rsidRPr="00DF176B">
                        <w:rPr>
                          <w:rFonts w:ascii="Times New Roman" w:hAnsi="Times New Roman" w:cs="Times New Roman"/>
                        </w:rPr>
                        <w:t>Valley</w:t>
                      </w:r>
                    </w:smartTag>
                    <w:r w:rsidRPr="00DF176B">
                      <w:rPr>
                        <w:rFonts w:ascii="Times New Roman" w:hAnsi="Times New Roman" w:cs="Times New Roman"/>
                      </w:rPr>
                      <w:t xml:space="preserve"> </w:t>
                    </w:r>
                    <w:smartTag w:uri="urn:schemas-microsoft-com:office:smarttags" w:element="PlaceType">
                      <w:r w:rsidRPr="00DF176B">
                        <w:rPr>
                          <w:rFonts w:ascii="Times New Roman" w:hAnsi="Times New Roman" w:cs="Times New Roman"/>
                        </w:rPr>
                        <w:t>College</w:t>
                      </w:r>
                    </w:smartTag>
                  </w:smartTag>
                </w:p>
              </w:tc>
              <w:tc>
                <w:tcPr>
                  <w:tcW w:w="144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150,485</w:t>
                  </w:r>
                </w:p>
              </w:tc>
              <w:tc>
                <w:tcPr>
                  <w:tcW w:w="126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3.71</w:t>
                  </w:r>
                </w:p>
              </w:tc>
              <w:tc>
                <w:tcPr>
                  <w:tcW w:w="1302"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10</w:t>
                  </w:r>
                </w:p>
              </w:tc>
            </w:tr>
            <w:tr w:rsidR="00897844" w:rsidRPr="00DF176B" w:rsidTr="00952AC8">
              <w:tc>
                <w:tcPr>
                  <w:tcW w:w="3235"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smartTag w:uri="urn:schemas-microsoft-com:office:smarttags" w:element="place">
                    <w:smartTag w:uri="urn:schemas-microsoft-com:office:smarttags" w:element="PlaceName">
                      <w:r w:rsidRPr="00DF176B">
                        <w:rPr>
                          <w:rFonts w:ascii="Times New Roman" w:hAnsi="Times New Roman" w:cs="Times New Roman"/>
                        </w:rPr>
                        <w:t>Chaffey</w:t>
                      </w:r>
                    </w:smartTag>
                    <w:r w:rsidRPr="00DF176B">
                      <w:rPr>
                        <w:rFonts w:ascii="Times New Roman" w:hAnsi="Times New Roman" w:cs="Times New Roman"/>
                      </w:rPr>
                      <w:t xml:space="preserve"> </w:t>
                    </w:r>
                    <w:smartTag w:uri="urn:schemas-microsoft-com:office:smarttags" w:element="PlaceType">
                      <w:r w:rsidRPr="00DF176B">
                        <w:rPr>
                          <w:rFonts w:ascii="Times New Roman" w:hAnsi="Times New Roman" w:cs="Times New Roman"/>
                        </w:rPr>
                        <w:t>College</w:t>
                      </w:r>
                    </w:smartTag>
                  </w:smartTag>
                </w:p>
              </w:tc>
              <w:tc>
                <w:tcPr>
                  <w:tcW w:w="144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181,550</w:t>
                  </w:r>
                </w:p>
              </w:tc>
              <w:tc>
                <w:tcPr>
                  <w:tcW w:w="1260"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4.75</w:t>
                  </w:r>
                </w:p>
              </w:tc>
              <w:tc>
                <w:tcPr>
                  <w:tcW w:w="1302" w:type="dxa"/>
                  <w:tcBorders>
                    <w:top w:val="single" w:sz="4" w:space="0" w:color="000000"/>
                    <w:left w:val="single" w:sz="4" w:space="0" w:color="000000"/>
                    <w:bottom w:val="single" w:sz="4" w:space="0" w:color="000000"/>
                    <w:right w:val="single" w:sz="4" w:space="0" w:color="000000"/>
                  </w:tcBorders>
                </w:tcPr>
                <w:p w:rsidR="00897844" w:rsidRPr="00DF176B" w:rsidRDefault="00897844" w:rsidP="00952AC8">
                  <w:pPr>
                    <w:pStyle w:val="Default"/>
                    <w:rPr>
                      <w:rFonts w:ascii="Times New Roman" w:hAnsi="Times New Roman" w:cs="Times New Roman"/>
                    </w:rPr>
                  </w:pPr>
                  <w:r w:rsidRPr="00DF176B">
                    <w:rPr>
                      <w:rFonts w:ascii="Times New Roman" w:hAnsi="Times New Roman" w:cs="Times New Roman"/>
                    </w:rPr>
                    <w:t>12</w:t>
                  </w:r>
                </w:p>
              </w:tc>
            </w:tr>
          </w:tbl>
          <w:p w:rsidR="00897844" w:rsidRDefault="00897844" w:rsidP="000A43BC">
            <w:pPr>
              <w:rPr>
                <w:rFonts w:ascii="Times New Roman" w:hAnsi="Times New Roman" w:cs="Times New Roman"/>
              </w:rPr>
            </w:pPr>
            <w:r w:rsidRPr="00DF176B">
              <w:rPr>
                <w:rFonts w:ascii="Times New Roman" w:hAnsi="Times New Roman" w:cs="Times New Roman"/>
              </w:rPr>
              <w:t xml:space="preserve"> (Source: California Library Association Statistical Handbook 2009)</w:t>
            </w:r>
          </w:p>
          <w:p w:rsidR="00897844" w:rsidRPr="00DF176B" w:rsidRDefault="00897844" w:rsidP="009351DD">
            <w:pPr>
              <w:numPr>
                <w:ilvl w:val="0"/>
                <w:numId w:val="6"/>
              </w:numPr>
              <w:rPr>
                <w:rFonts w:ascii="Times New Roman" w:hAnsi="Times New Roman" w:cs="Times New Roman"/>
              </w:rPr>
            </w:pPr>
            <w:r>
              <w:rPr>
                <w:rFonts w:ascii="Times New Roman" w:hAnsi="Times New Roman" w:cs="Times New Roman"/>
              </w:rPr>
              <w:t>The Library and Learning Resources Division has been approved and ranked for a faculty librarian during the past two needs assessment cycles and the position has not been filled.</w:t>
            </w:r>
          </w:p>
        </w:tc>
      </w:tr>
    </w:tbl>
    <w:p w:rsidR="00897844" w:rsidRPr="00DF176B" w:rsidRDefault="00897844" w:rsidP="00934262">
      <w:pPr>
        <w:pStyle w:val="ListParagraph"/>
        <w:ind w:left="0"/>
        <w:rPr>
          <w:rFonts w:ascii="Times New Roman" w:hAnsi="Times New Roman" w:cs="Times New Roman"/>
        </w:rPr>
      </w:pPr>
    </w:p>
    <w:p w:rsidR="00897844" w:rsidRPr="00DF176B" w:rsidRDefault="00897844" w:rsidP="00E45ABD">
      <w:pPr>
        <w:pStyle w:val="ListParagraph"/>
        <w:numPr>
          <w:ilvl w:val="0"/>
          <w:numId w:val="1"/>
        </w:numPr>
        <w:rPr>
          <w:rFonts w:ascii="Times New Roman" w:hAnsi="Times New Roman" w:cs="Times New Roman"/>
        </w:rPr>
      </w:pPr>
      <w:r w:rsidRPr="00DF176B">
        <w:rPr>
          <w:rFonts w:ascii="Times New Roman" w:hAnsi="Times New Roman" w:cs="Times New Roman"/>
        </w:rPr>
        <w:t>Evaluation of related costs (</w:t>
      </w:r>
      <w:r w:rsidRPr="00DF176B">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97844" w:rsidRPr="00DF176B" w:rsidTr="00333918">
        <w:tc>
          <w:tcPr>
            <w:tcW w:w="9576" w:type="dxa"/>
          </w:tcPr>
          <w:p w:rsidR="00897844" w:rsidRPr="00DF176B" w:rsidRDefault="00897844" w:rsidP="00934262">
            <w:pPr>
              <w:rPr>
                <w:rFonts w:ascii="Times New Roman" w:hAnsi="Times New Roman" w:cs="Times New Roman"/>
              </w:rPr>
            </w:pPr>
            <w:r>
              <w:rPr>
                <w:rFonts w:ascii="Times New Roman" w:hAnsi="Times New Roman" w:cs="Times New Roman"/>
              </w:rPr>
              <w:t xml:space="preserve">Entry Level Salary based on 2008 salary schedule is </w:t>
            </w:r>
            <w:r>
              <w:rPr>
                <w:sz w:val="20"/>
                <w:szCs w:val="20"/>
              </w:rPr>
              <w:t xml:space="preserve">49,033.61, plus benefits. </w:t>
            </w:r>
            <w:r w:rsidR="00934262">
              <w:rPr>
                <w:sz w:val="20"/>
                <w:szCs w:val="20"/>
              </w:rPr>
              <w:t>Funding is ongoing</w:t>
            </w:r>
          </w:p>
        </w:tc>
      </w:tr>
    </w:tbl>
    <w:p w:rsidR="00897844" w:rsidRPr="00934262" w:rsidRDefault="00897844" w:rsidP="00934262">
      <w:pPr>
        <w:numPr>
          <w:ilvl w:val="0"/>
          <w:numId w:val="1"/>
        </w:numPr>
        <w:rPr>
          <w:rFonts w:ascii="Times New Roman" w:hAnsi="Times New Roman" w:cs="Times New Roman"/>
        </w:rPr>
      </w:pPr>
      <w:r w:rsidRPr="00934262">
        <w:rPr>
          <w:rFonts w:ascii="Times New Roman" w:hAnsi="Times New Roman" w:cs="Times New Roman"/>
        </w:rPr>
        <w:t>What are the consequences of not filling this position?</w:t>
      </w:r>
      <w:r w:rsidRPr="00934262">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97844" w:rsidRPr="00DF176B" w:rsidTr="00333918">
        <w:tc>
          <w:tcPr>
            <w:tcW w:w="9576" w:type="dxa"/>
          </w:tcPr>
          <w:p w:rsidR="00897844" w:rsidRPr="00F30B37" w:rsidRDefault="00897844" w:rsidP="0059174E">
            <w:pPr>
              <w:rPr>
                <w:rFonts w:ascii="Times New Roman" w:hAnsi="Times New Roman" w:cs="Times New Roman"/>
              </w:rPr>
            </w:pPr>
            <w:r>
              <w:rPr>
                <w:rFonts w:ascii="Times New Roman" w:hAnsi="Times New Roman" w:cs="Times New Roman"/>
              </w:rPr>
              <w:t xml:space="preserve"> Library faculty will be unable to continue</w:t>
            </w:r>
            <w:r w:rsidRPr="00DF176B">
              <w:rPr>
                <w:rFonts w:ascii="Times New Roman" w:hAnsi="Times New Roman" w:cs="Times New Roman"/>
              </w:rPr>
              <w:t xml:space="preserve"> supporting and developing the infrastructure of library services including, database and online catalog maintenance, development of information literacy materials and basic skill collections and services.</w:t>
            </w:r>
            <w:r>
              <w:rPr>
                <w:rFonts w:ascii="Times New Roman" w:hAnsi="Times New Roman" w:cs="Times New Roman"/>
              </w:rPr>
              <w:t xml:space="preserve"> Library faculty will have to reduce the number of library orientations and workshops offered. In addition, librarians will be forced to turn away the hundreds of non-students who come to them for help in applying to the college, completing their registrations, or filling out FAFSA forms due to being forced to choose between currently-enrolled students needing their help with assignments—the major role of the reference librarian—and helping those who require assistance with registration or financial aid functions not directly tied to classroom success. Finally, if</w:t>
            </w:r>
            <w:r w:rsidRPr="00DF176B">
              <w:rPr>
                <w:rFonts w:ascii="Times New Roman" w:hAnsi="Times New Roman" w:cs="Times New Roman"/>
              </w:rPr>
              <w:t xml:space="preserve"> the position is not filled, students will soon be met with an empty reference desk and a lengthy wait for reference librarian services. </w:t>
            </w:r>
          </w:p>
        </w:tc>
      </w:tr>
    </w:tbl>
    <w:p w:rsidR="00897844" w:rsidRPr="00DF176B" w:rsidRDefault="00897844" w:rsidP="0059174E">
      <w:pPr>
        <w:rPr>
          <w:rFonts w:ascii="Times New Roman" w:hAnsi="Times New Roman" w:cs="Times New Roman"/>
        </w:rPr>
      </w:pPr>
    </w:p>
    <w:sectPr w:rsidR="00897844" w:rsidRPr="00DF176B" w:rsidSect="001871C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DDE" w:rsidRDefault="00116DDE" w:rsidP="00B54548">
      <w:r>
        <w:separator/>
      </w:r>
    </w:p>
  </w:endnote>
  <w:endnote w:type="continuationSeparator" w:id="0">
    <w:p w:rsidR="00116DDE" w:rsidRDefault="00116DDE"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844" w:rsidRDefault="00897844" w:rsidP="00B54548">
    <w:pPr>
      <w:pStyle w:val="Footer"/>
      <w:jc w:val="center"/>
    </w:pPr>
    <w:r>
      <w:t>Needs Assessment Applications due to Committee by 10/15/10</w:t>
    </w:r>
  </w:p>
  <w:p w:rsidR="00897844" w:rsidRDefault="00897844">
    <w:pPr>
      <w:pStyle w:val="Footer"/>
    </w:pPr>
  </w:p>
  <w:p w:rsidR="00897844" w:rsidRDefault="00897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DDE" w:rsidRDefault="00116DDE" w:rsidP="00B54548">
      <w:r>
        <w:separator/>
      </w:r>
    </w:p>
  </w:footnote>
  <w:footnote w:type="continuationSeparator" w:id="0">
    <w:p w:rsidR="00116DDE" w:rsidRDefault="00116DDE"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C5350A"/>
    <w:multiLevelType w:val="hybridMultilevel"/>
    <w:tmpl w:val="6DAE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4736D3"/>
    <w:multiLevelType w:val="hybridMultilevel"/>
    <w:tmpl w:val="DC36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386746"/>
    <w:multiLevelType w:val="hybridMultilevel"/>
    <w:tmpl w:val="6D1E850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3"/>
  </w:num>
  <w:num w:numId="2">
    <w:abstractNumId w:val="1"/>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A43BC"/>
    <w:rsid w:val="00116DDE"/>
    <w:rsid w:val="00142A12"/>
    <w:rsid w:val="00152F63"/>
    <w:rsid w:val="001871CE"/>
    <w:rsid w:val="001C226B"/>
    <w:rsid w:val="0020018D"/>
    <w:rsid w:val="00225A40"/>
    <w:rsid w:val="00270009"/>
    <w:rsid w:val="00282847"/>
    <w:rsid w:val="002F4A70"/>
    <w:rsid w:val="0030683A"/>
    <w:rsid w:val="00333918"/>
    <w:rsid w:val="00354A77"/>
    <w:rsid w:val="003A04FE"/>
    <w:rsid w:val="003A1552"/>
    <w:rsid w:val="003A5427"/>
    <w:rsid w:val="003F40C8"/>
    <w:rsid w:val="0045194F"/>
    <w:rsid w:val="004A640B"/>
    <w:rsid w:val="004A65E1"/>
    <w:rsid w:val="004C0E8C"/>
    <w:rsid w:val="004D51C9"/>
    <w:rsid w:val="004E61C1"/>
    <w:rsid w:val="00522C7B"/>
    <w:rsid w:val="0058204E"/>
    <w:rsid w:val="0059174E"/>
    <w:rsid w:val="006043C9"/>
    <w:rsid w:val="0062203D"/>
    <w:rsid w:val="0066144E"/>
    <w:rsid w:val="006619E3"/>
    <w:rsid w:val="00752EAD"/>
    <w:rsid w:val="00777318"/>
    <w:rsid w:val="007808FE"/>
    <w:rsid w:val="007C4419"/>
    <w:rsid w:val="007C4A05"/>
    <w:rsid w:val="007E4F08"/>
    <w:rsid w:val="007E7D2A"/>
    <w:rsid w:val="00803655"/>
    <w:rsid w:val="0083385B"/>
    <w:rsid w:val="00860977"/>
    <w:rsid w:val="00897844"/>
    <w:rsid w:val="008A3A5B"/>
    <w:rsid w:val="00910060"/>
    <w:rsid w:val="009265FC"/>
    <w:rsid w:val="00934262"/>
    <w:rsid w:val="009351DD"/>
    <w:rsid w:val="00952AC8"/>
    <w:rsid w:val="00996291"/>
    <w:rsid w:val="009E57D4"/>
    <w:rsid w:val="00A00B87"/>
    <w:rsid w:val="00A118B0"/>
    <w:rsid w:val="00A41463"/>
    <w:rsid w:val="00A62B38"/>
    <w:rsid w:val="00AA31EF"/>
    <w:rsid w:val="00AB1C52"/>
    <w:rsid w:val="00AD2A16"/>
    <w:rsid w:val="00B03940"/>
    <w:rsid w:val="00B21741"/>
    <w:rsid w:val="00B54548"/>
    <w:rsid w:val="00B65473"/>
    <w:rsid w:val="00B72030"/>
    <w:rsid w:val="00B7434F"/>
    <w:rsid w:val="00BB3870"/>
    <w:rsid w:val="00BC4E56"/>
    <w:rsid w:val="00BC653D"/>
    <w:rsid w:val="00CC6A1D"/>
    <w:rsid w:val="00CE6B5E"/>
    <w:rsid w:val="00CF36F3"/>
    <w:rsid w:val="00D15F96"/>
    <w:rsid w:val="00D31748"/>
    <w:rsid w:val="00D710C8"/>
    <w:rsid w:val="00D755A5"/>
    <w:rsid w:val="00D76C2E"/>
    <w:rsid w:val="00DA1567"/>
    <w:rsid w:val="00DA704B"/>
    <w:rsid w:val="00DF176B"/>
    <w:rsid w:val="00E026CC"/>
    <w:rsid w:val="00E367C5"/>
    <w:rsid w:val="00E45ABD"/>
    <w:rsid w:val="00E473B6"/>
    <w:rsid w:val="00E479E0"/>
    <w:rsid w:val="00E64DFD"/>
    <w:rsid w:val="00E66551"/>
    <w:rsid w:val="00E91B48"/>
    <w:rsid w:val="00E94999"/>
    <w:rsid w:val="00EC6D6D"/>
    <w:rsid w:val="00EE5D21"/>
    <w:rsid w:val="00F026BF"/>
    <w:rsid w:val="00F25155"/>
    <w:rsid w:val="00F30B37"/>
    <w:rsid w:val="00F4302F"/>
    <w:rsid w:val="00F6783E"/>
    <w:rsid w:val="00F8686B"/>
    <w:rsid w:val="00FB6AA5"/>
    <w:rsid w:val="00FC3FCC"/>
    <w:rsid w:val="00FE245B"/>
    <w:rsid w:val="00FE3044"/>
    <w:rsid w:val="00FF5F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 w:type="paragraph" w:customStyle="1" w:styleId="Default">
    <w:name w:val="Default"/>
    <w:uiPriority w:val="99"/>
    <w:rsid w:val="00522C7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594434487">
      <w:marLeft w:val="0"/>
      <w:marRight w:val="0"/>
      <w:marTop w:val="0"/>
      <w:marBottom w:val="0"/>
      <w:divBdr>
        <w:top w:val="none" w:sz="0" w:space="0" w:color="auto"/>
        <w:left w:val="none" w:sz="0" w:space="0" w:color="auto"/>
        <w:bottom w:val="none" w:sz="0" w:space="0" w:color="auto"/>
        <w:right w:val="none" w:sz="0" w:space="0" w:color="auto"/>
      </w:divBdr>
    </w:div>
    <w:div w:id="1594434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tacollege.edu/dept/library/accred_evidence/2C_1a4_State_Comm_Col_Lib_Standard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0</DocSecurity>
  <Lines>40</Lines>
  <Paragraphs>11</Paragraphs>
  <ScaleCrop>false</ScaleCrop>
  <Company>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chuston</cp:lastModifiedBy>
  <cp:revision>2</cp:revision>
  <cp:lastPrinted>2010-10-01T18:37:00Z</cp:lastPrinted>
  <dcterms:created xsi:type="dcterms:W3CDTF">2010-10-15T18:35:00Z</dcterms:created>
  <dcterms:modified xsi:type="dcterms:W3CDTF">2010-10-15T18:35:00Z</dcterms:modified>
</cp:coreProperties>
</file>